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23" w:rsidRDefault="00D37A23">
      <w:pPr>
        <w:rPr>
          <w:sz w:val="28"/>
          <w:szCs w:val="28"/>
        </w:rPr>
      </w:pPr>
    </w:p>
    <w:p w:rsidR="00D37A23" w:rsidRDefault="00D37A23">
      <w:pPr>
        <w:rPr>
          <w:sz w:val="28"/>
          <w:szCs w:val="28"/>
        </w:rPr>
      </w:pPr>
    </w:p>
    <w:p w:rsidR="00862A94" w:rsidRPr="00D37A23" w:rsidRDefault="00D37A23">
      <w:pPr>
        <w:rPr>
          <w:sz w:val="28"/>
          <w:szCs w:val="28"/>
        </w:rPr>
      </w:pPr>
      <w:r w:rsidRPr="00D37A23">
        <w:rPr>
          <w:sz w:val="28"/>
          <w:szCs w:val="28"/>
        </w:rPr>
        <w:t xml:space="preserve">We are pleased to offer to register, administer and renew .gov.uk domain names and mailboxes for the following prices (including VAT): </w:t>
      </w:r>
    </w:p>
    <w:p w:rsidR="00862A94" w:rsidRPr="00D37A23" w:rsidRDefault="00862A94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2268"/>
        <w:gridCol w:w="2122"/>
      </w:tblGrid>
      <w:tr w:rsidR="00D37A23" w:rsidRPr="00D37A23" w:rsidTr="00D37A23">
        <w:tc>
          <w:tcPr>
            <w:tcW w:w="3794" w:type="dxa"/>
          </w:tcPr>
          <w:p w:rsidR="00D37A23" w:rsidRPr="00D37A23" w:rsidRDefault="00D37A23">
            <w:pPr>
              <w:rPr>
                <w:b/>
                <w:sz w:val="28"/>
                <w:szCs w:val="28"/>
                <w:u w:val="single"/>
              </w:rPr>
            </w:pPr>
            <w:r w:rsidRPr="00D37A23">
              <w:rPr>
                <w:b/>
                <w:sz w:val="28"/>
                <w:szCs w:val="28"/>
                <w:u w:val="single"/>
              </w:rPr>
              <w:t>Item</w:t>
            </w:r>
          </w:p>
        </w:tc>
        <w:tc>
          <w:tcPr>
            <w:tcW w:w="2268" w:type="dxa"/>
          </w:tcPr>
          <w:p w:rsidR="00D37A23" w:rsidRPr="00D37A23" w:rsidRDefault="00D37A23">
            <w:pPr>
              <w:rPr>
                <w:b/>
                <w:sz w:val="28"/>
                <w:szCs w:val="28"/>
                <w:u w:val="single"/>
              </w:rPr>
            </w:pPr>
            <w:r w:rsidRPr="00D37A23">
              <w:rPr>
                <w:b/>
                <w:sz w:val="28"/>
                <w:szCs w:val="28"/>
                <w:u w:val="single"/>
              </w:rPr>
              <w:t>1 year</w:t>
            </w:r>
          </w:p>
        </w:tc>
        <w:tc>
          <w:tcPr>
            <w:tcW w:w="2122" w:type="dxa"/>
          </w:tcPr>
          <w:p w:rsidR="00D37A23" w:rsidRPr="00D37A23" w:rsidRDefault="00D37A23">
            <w:pPr>
              <w:rPr>
                <w:b/>
                <w:sz w:val="28"/>
                <w:szCs w:val="28"/>
                <w:u w:val="single"/>
              </w:rPr>
            </w:pPr>
            <w:r w:rsidRPr="00D37A23">
              <w:rPr>
                <w:b/>
                <w:sz w:val="28"/>
                <w:szCs w:val="28"/>
                <w:u w:val="single"/>
              </w:rPr>
              <w:t>2 years</w:t>
            </w:r>
          </w:p>
        </w:tc>
      </w:tr>
      <w:tr w:rsidR="00D37A23" w:rsidRPr="00D37A23" w:rsidTr="00D37A23">
        <w:tc>
          <w:tcPr>
            <w:tcW w:w="3794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 w:rsidRPr="00D37A23">
              <w:rPr>
                <w:sz w:val="28"/>
                <w:szCs w:val="28"/>
              </w:rPr>
              <w:t>Domain name</w:t>
            </w:r>
          </w:p>
        </w:tc>
        <w:tc>
          <w:tcPr>
            <w:tcW w:w="2268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 w:rsidRPr="00D37A23">
              <w:rPr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2122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£15</w:t>
            </w:r>
            <w:r w:rsidRPr="00D37A23">
              <w:rPr>
                <w:sz w:val="28"/>
                <w:szCs w:val="28"/>
              </w:rPr>
              <w:t>0</w:t>
            </w:r>
          </w:p>
        </w:tc>
      </w:tr>
      <w:tr w:rsidR="00D37A23" w:rsidRPr="00D37A23" w:rsidTr="00D37A23">
        <w:tc>
          <w:tcPr>
            <w:tcW w:w="3794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 w:rsidRPr="00D37A23">
              <w:rPr>
                <w:sz w:val="28"/>
                <w:szCs w:val="28"/>
              </w:rPr>
              <w:t>10 mailboxes at 1GB each</w:t>
            </w:r>
          </w:p>
        </w:tc>
        <w:tc>
          <w:tcPr>
            <w:tcW w:w="2268" w:type="dxa"/>
          </w:tcPr>
          <w:p w:rsidR="00D37A23" w:rsidRPr="00D37A23" w:rsidRDefault="00D37A23" w:rsidP="00D37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£12</w:t>
            </w:r>
            <w:r w:rsidRPr="00D37A23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122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 w:rsidRPr="00D37A23">
              <w:rPr>
                <w:sz w:val="28"/>
                <w:szCs w:val="28"/>
              </w:rPr>
              <w:t>£200</w:t>
            </w:r>
          </w:p>
        </w:tc>
      </w:tr>
      <w:tr w:rsidR="00D37A23" w:rsidRPr="00D37A23" w:rsidTr="00D37A23">
        <w:tc>
          <w:tcPr>
            <w:tcW w:w="3794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 w:rsidRPr="00D37A23">
              <w:rPr>
                <w:sz w:val="28"/>
                <w:szCs w:val="28"/>
              </w:rPr>
              <w:t>10 mailboxes at 2Gb each</w:t>
            </w:r>
          </w:p>
        </w:tc>
        <w:tc>
          <w:tcPr>
            <w:tcW w:w="2268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 w:rsidRPr="00D37A23">
              <w:rPr>
                <w:sz w:val="28"/>
                <w:szCs w:val="28"/>
              </w:rPr>
              <w:t>£160</w:t>
            </w:r>
          </w:p>
        </w:tc>
        <w:tc>
          <w:tcPr>
            <w:tcW w:w="2122" w:type="dxa"/>
          </w:tcPr>
          <w:p w:rsidR="00D37A23" w:rsidRPr="00D37A23" w:rsidRDefault="00D37A23">
            <w:pPr>
              <w:rPr>
                <w:sz w:val="28"/>
                <w:szCs w:val="28"/>
              </w:rPr>
            </w:pPr>
            <w:r w:rsidRPr="00D37A23">
              <w:rPr>
                <w:sz w:val="28"/>
                <w:szCs w:val="28"/>
              </w:rPr>
              <w:t>£300</w:t>
            </w:r>
          </w:p>
        </w:tc>
      </w:tr>
    </w:tbl>
    <w:p w:rsidR="00FD5B7D" w:rsidRPr="00D37A23" w:rsidRDefault="00FD5B7D">
      <w:pPr>
        <w:rPr>
          <w:sz w:val="28"/>
          <w:szCs w:val="28"/>
        </w:rPr>
      </w:pPr>
    </w:p>
    <w:p w:rsidR="00D37A23" w:rsidRDefault="00D37A23">
      <w:pPr>
        <w:rPr>
          <w:sz w:val="28"/>
          <w:szCs w:val="28"/>
        </w:rPr>
      </w:pPr>
      <w:r w:rsidRPr="00D37A23">
        <w:rPr>
          <w:sz w:val="28"/>
          <w:szCs w:val="28"/>
        </w:rPr>
        <w:t>Extra mailboxes can be added if necessary and could be included in the total storage capacity.</w:t>
      </w:r>
    </w:p>
    <w:p w:rsidR="00D37A23" w:rsidRDefault="00D37A23">
      <w:pPr>
        <w:rPr>
          <w:sz w:val="28"/>
          <w:szCs w:val="28"/>
        </w:rPr>
      </w:pPr>
    </w:p>
    <w:p w:rsidR="00D37A23" w:rsidRPr="00D37A23" w:rsidRDefault="00D37A23">
      <w:pPr>
        <w:rPr>
          <w:sz w:val="28"/>
          <w:szCs w:val="28"/>
        </w:rPr>
      </w:pPr>
      <w:r>
        <w:rPr>
          <w:sz w:val="28"/>
          <w:szCs w:val="28"/>
        </w:rPr>
        <w:t>Prices are correct as at February 2023</w:t>
      </w:r>
    </w:p>
    <w:sectPr w:rsidR="00D37A23" w:rsidRPr="00D37A23" w:rsidSect="003D5DD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63" w:rsidRDefault="005E4863" w:rsidP="00862A94">
      <w:pPr>
        <w:spacing w:after="0" w:line="240" w:lineRule="auto"/>
      </w:pPr>
      <w:r>
        <w:separator/>
      </w:r>
    </w:p>
  </w:endnote>
  <w:endnote w:type="continuationSeparator" w:id="0">
    <w:p w:rsidR="005E4863" w:rsidRDefault="005E4863" w:rsidP="0086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A23" w:rsidRDefault="00D37A23">
    <w:pPr>
      <w:pStyle w:val="Footer"/>
    </w:pPr>
    <w:proofErr w:type="spellStart"/>
    <w:r>
      <w:t>Suffolkcloud</w:t>
    </w:r>
    <w:proofErr w:type="spellEnd"/>
    <w:r>
      <w:t>©</w:t>
    </w:r>
    <w:r>
      <w:tab/>
    </w:r>
    <w:r>
      <w:tab/>
      <w:t>28 February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63" w:rsidRDefault="005E4863" w:rsidP="00862A94">
      <w:pPr>
        <w:spacing w:after="0" w:line="240" w:lineRule="auto"/>
      </w:pPr>
      <w:r>
        <w:separator/>
      </w:r>
    </w:p>
  </w:footnote>
  <w:footnote w:type="continuationSeparator" w:id="0">
    <w:p w:rsidR="005E4863" w:rsidRDefault="005E4863" w:rsidP="0086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94" w:rsidRDefault="00862A94" w:rsidP="00862A94">
    <w:pPr>
      <w:pStyle w:val="Header"/>
      <w:jc w:val="center"/>
    </w:pPr>
    <w:r w:rsidRPr="00862A94">
      <w:rPr>
        <w:noProof/>
        <w:lang w:eastAsia="en-GB"/>
      </w:rPr>
      <w:drawing>
        <wp:inline distT="0" distB="0" distL="0" distR="0">
          <wp:extent cx="3533775" cy="1478840"/>
          <wp:effectExtent l="19050" t="0" r="9525" b="0"/>
          <wp:docPr id="2" name="Picture 1" descr="letterhead suffolk clo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uffolk clou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14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804"/>
    <w:rsid w:val="000B4804"/>
    <w:rsid w:val="00140019"/>
    <w:rsid w:val="003D5DD3"/>
    <w:rsid w:val="005E4863"/>
    <w:rsid w:val="006314F5"/>
    <w:rsid w:val="007717EF"/>
    <w:rsid w:val="00862A94"/>
    <w:rsid w:val="00AA2031"/>
    <w:rsid w:val="00BD32B7"/>
    <w:rsid w:val="00D37A23"/>
    <w:rsid w:val="00D81285"/>
    <w:rsid w:val="00EA2D79"/>
    <w:rsid w:val="00FD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2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A94"/>
  </w:style>
  <w:style w:type="paragraph" w:styleId="Footer">
    <w:name w:val="footer"/>
    <w:basedOn w:val="Normal"/>
    <w:link w:val="FooterChar"/>
    <w:uiPriority w:val="99"/>
    <w:semiHidden/>
    <w:unhideWhenUsed/>
    <w:rsid w:val="00862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A94"/>
  </w:style>
  <w:style w:type="paragraph" w:styleId="BalloonText">
    <w:name w:val="Balloon Text"/>
    <w:basedOn w:val="Normal"/>
    <w:link w:val="BalloonTextChar"/>
    <w:uiPriority w:val="99"/>
    <w:semiHidden/>
    <w:unhideWhenUsed/>
    <w:rsid w:val="0086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2023-02-28T11:39:00Z</dcterms:created>
  <dcterms:modified xsi:type="dcterms:W3CDTF">2023-02-28T11:46:00Z</dcterms:modified>
</cp:coreProperties>
</file>